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2D28" w:rsidRPr="006D2D28" w:rsidRDefault="003906FC" w:rsidP="006D2D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Творческий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тур_</w:t>
      </w:r>
      <w:r w:rsidR="006D2D28" w:rsidRPr="006D2D28">
        <w:rPr>
          <w:rFonts w:ascii="Times New Roman" w:hAnsi="Times New Roman" w:cs="Times New Roman"/>
          <w:b/>
          <w:sz w:val="24"/>
          <w:szCs w:val="24"/>
        </w:rPr>
        <w:t>ключи</w:t>
      </w:r>
      <w:proofErr w:type="spellEnd"/>
    </w:p>
    <w:p w:rsidR="006D2D28" w:rsidRDefault="006D2D28" w:rsidP="006D2D2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6D2D28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6D2D28" w:rsidRDefault="006D2D28" w:rsidP="006D2D2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D2D28" w:rsidRPr="00286DBC" w:rsidRDefault="006D2D28" w:rsidP="006D2D28">
      <w:pPr>
        <w:jc w:val="both"/>
        <w:rPr>
          <w:rFonts w:ascii="Times New Roman" w:hAnsi="Times New Roman" w:cs="Times New Roman"/>
          <w:sz w:val="24"/>
          <w:szCs w:val="24"/>
        </w:rPr>
      </w:pPr>
      <w:r w:rsidRPr="00286DBC">
        <w:rPr>
          <w:rFonts w:ascii="Times New Roman" w:hAnsi="Times New Roman" w:cs="Times New Roman"/>
          <w:sz w:val="24"/>
          <w:szCs w:val="24"/>
        </w:rPr>
        <w:t>Подготовьте и представьте проект школьной выставки, посвящённой 190-летию со дня рождения композитора, ученого-химика, общественного деятеля Александра Порфирьевича Бородина (1833–1887).</w:t>
      </w:r>
    </w:p>
    <w:p w:rsidR="006D2D28" w:rsidRPr="006D2D28" w:rsidRDefault="006D2D28" w:rsidP="006D2D28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6D2D28">
        <w:rPr>
          <w:rFonts w:ascii="Times New Roman" w:hAnsi="Times New Roman" w:cs="Times New Roman"/>
          <w:b/>
          <w:i/>
          <w:sz w:val="24"/>
          <w:szCs w:val="24"/>
        </w:rPr>
        <w:t xml:space="preserve">Техническое задание. </w:t>
      </w:r>
    </w:p>
    <w:p w:rsidR="006D2D28" w:rsidRPr="006D2D28" w:rsidRDefault="006D2D28" w:rsidP="006D2D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2D28">
        <w:rPr>
          <w:rFonts w:ascii="Times New Roman" w:hAnsi="Times New Roman" w:cs="Times New Roman"/>
          <w:sz w:val="24"/>
          <w:szCs w:val="24"/>
        </w:rPr>
        <w:t>Составьте презентацию (8 слайдов, не считая титульный и заключительный).</w:t>
      </w:r>
    </w:p>
    <w:p w:rsidR="006D2D28" w:rsidRPr="006D2D28" w:rsidRDefault="006D2D28" w:rsidP="006D2D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2D28">
        <w:rPr>
          <w:rFonts w:ascii="Times New Roman" w:hAnsi="Times New Roman" w:cs="Times New Roman"/>
          <w:sz w:val="24"/>
          <w:szCs w:val="24"/>
        </w:rPr>
        <w:t xml:space="preserve">В презентации представьте биографические данные автора (не более 5). </w:t>
      </w:r>
    </w:p>
    <w:p w:rsidR="006D2D28" w:rsidRPr="006D2D28" w:rsidRDefault="006D2D28" w:rsidP="006D2D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2D28">
        <w:rPr>
          <w:rFonts w:ascii="Times New Roman" w:hAnsi="Times New Roman" w:cs="Times New Roman"/>
          <w:sz w:val="24"/>
          <w:szCs w:val="24"/>
        </w:rPr>
        <w:t>В презентации сделайте отсылки к мемориальным местам, музеям и коллекциям, в которых хранятся работы (не более 5).</w:t>
      </w:r>
    </w:p>
    <w:p w:rsidR="006D2D28" w:rsidRPr="006D2D28" w:rsidRDefault="006D2D28" w:rsidP="006D2D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2D28">
        <w:rPr>
          <w:rFonts w:ascii="Times New Roman" w:hAnsi="Times New Roman" w:cs="Times New Roman"/>
          <w:sz w:val="24"/>
          <w:szCs w:val="24"/>
        </w:rPr>
        <w:t>В презентации уделите внимание анализу произведений (не более 5 упоминаний, связанных с анализом).</w:t>
      </w:r>
    </w:p>
    <w:p w:rsidR="006D2D28" w:rsidRPr="006D2D28" w:rsidRDefault="006D2D28" w:rsidP="006D2D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2D28">
        <w:rPr>
          <w:rFonts w:ascii="Times New Roman" w:hAnsi="Times New Roman" w:cs="Times New Roman"/>
          <w:sz w:val="24"/>
          <w:szCs w:val="24"/>
        </w:rPr>
        <w:t xml:space="preserve">Рассмотрите творчество </w:t>
      </w:r>
      <w:r>
        <w:rPr>
          <w:rFonts w:ascii="Times New Roman" w:hAnsi="Times New Roman" w:cs="Times New Roman"/>
          <w:sz w:val="24"/>
          <w:szCs w:val="24"/>
        </w:rPr>
        <w:t xml:space="preserve">композитора </w:t>
      </w:r>
      <w:r w:rsidRPr="006D2D28">
        <w:rPr>
          <w:rFonts w:ascii="Times New Roman" w:hAnsi="Times New Roman" w:cs="Times New Roman"/>
          <w:sz w:val="24"/>
          <w:szCs w:val="24"/>
        </w:rPr>
        <w:t>в соотнесении с особенностями художественно-исторического времени (не более 5 соотнесений).</w:t>
      </w:r>
    </w:p>
    <w:p w:rsidR="006D2D28" w:rsidRPr="006D2D28" w:rsidRDefault="006D2D28" w:rsidP="006D2D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2D28">
        <w:rPr>
          <w:rFonts w:ascii="Times New Roman" w:hAnsi="Times New Roman" w:cs="Times New Roman"/>
          <w:sz w:val="24"/>
          <w:szCs w:val="24"/>
        </w:rPr>
        <w:t xml:space="preserve">В презентации представьте диалог культур, рассмотрите связь произведений </w:t>
      </w:r>
      <w:r>
        <w:rPr>
          <w:rFonts w:ascii="Times New Roman" w:hAnsi="Times New Roman" w:cs="Times New Roman"/>
          <w:sz w:val="24"/>
          <w:szCs w:val="24"/>
        </w:rPr>
        <w:t xml:space="preserve">композитора </w:t>
      </w:r>
      <w:r w:rsidRPr="006D2D28">
        <w:rPr>
          <w:rFonts w:ascii="Times New Roman" w:hAnsi="Times New Roman" w:cs="Times New Roman"/>
          <w:sz w:val="24"/>
          <w:szCs w:val="24"/>
        </w:rPr>
        <w:t>с предшествующими или последующими явлениями искусства (не более 5 соотнесений).</w:t>
      </w:r>
    </w:p>
    <w:p w:rsidR="006D2D28" w:rsidRPr="006D2D28" w:rsidRDefault="006D2D28" w:rsidP="006D2D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2D28">
        <w:rPr>
          <w:rFonts w:ascii="Times New Roman" w:hAnsi="Times New Roman" w:cs="Times New Roman"/>
          <w:sz w:val="24"/>
          <w:szCs w:val="24"/>
        </w:rPr>
        <w:t>Найдите интересные, редкие иллюстрации и факты (не более 4 интересных фактов / редких иллюстраций).</w:t>
      </w:r>
    </w:p>
    <w:p w:rsidR="006D2D28" w:rsidRPr="006D2D28" w:rsidRDefault="006D2D28" w:rsidP="006D2D28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6D2D28">
        <w:rPr>
          <w:rFonts w:ascii="Times New Roman" w:hAnsi="Times New Roman" w:cs="Times New Roman"/>
          <w:sz w:val="24"/>
          <w:szCs w:val="24"/>
        </w:rPr>
        <w:t xml:space="preserve">Используйте авторитетные ресурсы, сайты, библиотеки и сделайте на них ссылки. </w:t>
      </w:r>
    </w:p>
    <w:p w:rsidR="006D2D28" w:rsidRPr="006D2D28" w:rsidRDefault="006D2D28" w:rsidP="006D2D2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5"/>
        <w:tblW w:w="0" w:type="auto"/>
        <w:tblInd w:w="0" w:type="dxa"/>
        <w:tblLook w:val="04A0" w:firstRow="1" w:lastRow="0" w:firstColumn="1" w:lastColumn="0" w:noHBand="0" w:noVBand="1"/>
      </w:tblPr>
      <w:tblGrid>
        <w:gridCol w:w="553"/>
        <w:gridCol w:w="7043"/>
        <w:gridCol w:w="1749"/>
      </w:tblGrid>
      <w:tr w:rsidR="006D2D28" w:rsidRPr="006D2D28" w:rsidTr="008C7E46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28" w:rsidRPr="006D2D28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28" w:rsidRPr="006D2D28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28" w:rsidRPr="006D2D28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D2D28">
              <w:rPr>
                <w:rFonts w:ascii="Times New Roman" w:hAnsi="Times New Roman" w:cs="Times New Roman"/>
                <w:sz w:val="24"/>
                <w:szCs w:val="24"/>
              </w:rPr>
              <w:t>Кол-во баллов</w:t>
            </w:r>
          </w:p>
        </w:tc>
      </w:tr>
      <w:tr w:rsidR="006D2D28" w:rsidRPr="006D2D28" w:rsidTr="008C7E46"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3F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3F22">
              <w:rPr>
                <w:rFonts w:ascii="Times New Roman" w:hAnsi="Times New Roman" w:cs="Times New Roman"/>
                <w:sz w:val="24"/>
                <w:szCs w:val="24"/>
              </w:rPr>
              <w:t xml:space="preserve">Названы пять моментов из биографии автора, соотнесенные с его творчеством 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3F22">
              <w:rPr>
                <w:rFonts w:ascii="Times New Roman" w:hAnsi="Times New Roman" w:cs="Times New Roman"/>
                <w:i/>
                <w:sz w:val="24"/>
                <w:szCs w:val="24"/>
              </w:rPr>
              <w:t>По 3 балла за каждое упоминание (не более 15)</w:t>
            </w:r>
          </w:p>
        </w:tc>
      </w:tr>
      <w:tr w:rsidR="006D2D28" w:rsidRPr="006D2D28" w:rsidTr="008C7E4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28" w:rsidRPr="00D83F22" w:rsidRDefault="006D2D28" w:rsidP="006D2D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3F22">
              <w:rPr>
                <w:rFonts w:ascii="Times New Roman" w:hAnsi="Times New Roman" w:cs="Times New Roman"/>
                <w:sz w:val="24"/>
                <w:szCs w:val="24"/>
              </w:rPr>
              <w:t>Названы пять моментов из биографии автора, без соотнесения с его творчеством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3F22">
              <w:rPr>
                <w:rFonts w:ascii="Times New Roman" w:hAnsi="Times New Roman" w:cs="Times New Roman"/>
                <w:i/>
                <w:sz w:val="24"/>
                <w:szCs w:val="24"/>
              </w:rPr>
              <w:t>По 2 балла за каждое упоминание (не более 10)</w:t>
            </w:r>
          </w:p>
        </w:tc>
      </w:tr>
      <w:tr w:rsidR="006D2D28" w:rsidRPr="006D2D28" w:rsidTr="008C7E4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28" w:rsidRPr="00D83F22" w:rsidRDefault="006D2D28" w:rsidP="006D2D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3F22">
              <w:rPr>
                <w:rFonts w:ascii="Times New Roman" w:hAnsi="Times New Roman" w:cs="Times New Roman"/>
                <w:sz w:val="24"/>
                <w:szCs w:val="24"/>
              </w:rPr>
              <w:t>Формально пересказана биография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3F22">
              <w:rPr>
                <w:rFonts w:ascii="Times New Roman" w:hAnsi="Times New Roman" w:cs="Times New Roman"/>
                <w:i/>
                <w:sz w:val="24"/>
                <w:szCs w:val="24"/>
              </w:rPr>
              <w:t>По 1 баллу за каждый факт</w:t>
            </w:r>
          </w:p>
        </w:tc>
      </w:tr>
      <w:tr w:rsidR="006D2D28" w:rsidRPr="006D2D28" w:rsidTr="008C7E46">
        <w:trPr>
          <w:trHeight w:val="1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28" w:rsidRPr="00D83F22" w:rsidRDefault="006D2D28" w:rsidP="006D2D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3F22">
              <w:rPr>
                <w:rFonts w:ascii="Times New Roman" w:hAnsi="Times New Roman" w:cs="Times New Roman"/>
                <w:sz w:val="24"/>
                <w:szCs w:val="24"/>
              </w:rPr>
              <w:t>Нет биографии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3F22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</w:tr>
      <w:tr w:rsidR="006D2D28" w:rsidRPr="006D2D28" w:rsidTr="008C7E46">
        <w:trPr>
          <w:trHeight w:val="1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28" w:rsidRPr="00D83F22" w:rsidRDefault="006D2D28" w:rsidP="006D2D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83F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Максимально 15 баллов</w:t>
            </w:r>
          </w:p>
        </w:tc>
      </w:tr>
      <w:tr w:rsidR="006D2D28" w:rsidRPr="006D2D28" w:rsidTr="008C7E46"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3F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3F22">
              <w:rPr>
                <w:rFonts w:ascii="Times New Roman" w:hAnsi="Times New Roman" w:cs="Times New Roman"/>
                <w:sz w:val="24"/>
                <w:szCs w:val="24"/>
              </w:rPr>
              <w:t>Ученик свободно, без опоры на письменный тест излагает содержание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28" w:rsidRPr="00D83F22" w:rsidRDefault="003345CA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3F22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6D2D28" w:rsidRPr="006D2D28" w:rsidTr="008C7E4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28" w:rsidRPr="00D83F22" w:rsidRDefault="006D2D28" w:rsidP="006D2D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3F22">
              <w:rPr>
                <w:rFonts w:ascii="Times New Roman" w:hAnsi="Times New Roman" w:cs="Times New Roman"/>
                <w:sz w:val="24"/>
                <w:szCs w:val="24"/>
              </w:rPr>
              <w:t>Ученик излагает содержание с опорой на письменный тест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3F22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</w:tr>
      <w:tr w:rsidR="006D2D28" w:rsidRPr="006D2D28" w:rsidTr="008C7E46">
        <w:trPr>
          <w:trHeight w:val="5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28" w:rsidRPr="00D83F22" w:rsidRDefault="006D2D28" w:rsidP="006D2D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83F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Максимально </w:t>
            </w:r>
            <w:r w:rsidR="003345CA" w:rsidRPr="00D83F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Pr="00D83F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балла</w:t>
            </w:r>
          </w:p>
        </w:tc>
      </w:tr>
      <w:tr w:rsidR="006D2D28" w:rsidRPr="006D2D28" w:rsidTr="008C7E46"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3F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3F22">
              <w:rPr>
                <w:rFonts w:ascii="Times New Roman" w:hAnsi="Times New Roman" w:cs="Times New Roman"/>
                <w:sz w:val="24"/>
                <w:szCs w:val="24"/>
              </w:rPr>
              <w:t>Дано 5 упоминаний, связанных с анализом произведений (используются категории культуры: человек, природа, категории времени, пространства /</w:t>
            </w:r>
            <w:proofErr w:type="spellStart"/>
            <w:r w:rsidRPr="00D83F22">
              <w:rPr>
                <w:rFonts w:ascii="Times New Roman" w:hAnsi="Times New Roman" w:cs="Times New Roman"/>
                <w:sz w:val="24"/>
                <w:szCs w:val="24"/>
              </w:rPr>
              <w:t>хронотоп</w:t>
            </w:r>
            <w:proofErr w:type="spellEnd"/>
            <w:r w:rsidRPr="00D83F22">
              <w:rPr>
                <w:rFonts w:ascii="Times New Roman" w:hAnsi="Times New Roman" w:cs="Times New Roman"/>
                <w:sz w:val="24"/>
                <w:szCs w:val="24"/>
              </w:rPr>
              <w:t>/, Бог)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3F22">
              <w:rPr>
                <w:rFonts w:ascii="Times New Roman" w:hAnsi="Times New Roman" w:cs="Times New Roman"/>
                <w:i/>
                <w:sz w:val="24"/>
                <w:szCs w:val="24"/>
              </w:rPr>
              <w:t>По 3 балла за каждое упоминание</w:t>
            </w:r>
          </w:p>
        </w:tc>
      </w:tr>
      <w:tr w:rsidR="006D2D28" w:rsidRPr="006D2D28" w:rsidTr="008C7E4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28" w:rsidRPr="00D83F22" w:rsidRDefault="006D2D28" w:rsidP="006D2D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3F22">
              <w:rPr>
                <w:rFonts w:ascii="Times New Roman" w:hAnsi="Times New Roman" w:cs="Times New Roman"/>
                <w:sz w:val="24"/>
                <w:szCs w:val="24"/>
              </w:rPr>
              <w:t>Дано 5 упоминаний, связанных с анализом произведений (используются названия художественных средств музыки: мелодия, ритм, лад, гармония, регистр, тембр, темп, модуляция, секвенция, тональное сопоставление и т. д.)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3F22">
              <w:rPr>
                <w:rFonts w:ascii="Times New Roman" w:hAnsi="Times New Roman" w:cs="Times New Roman"/>
                <w:i/>
                <w:sz w:val="24"/>
                <w:szCs w:val="24"/>
              </w:rPr>
              <w:t>По 3 балла за каждое упоминание</w:t>
            </w:r>
          </w:p>
        </w:tc>
      </w:tr>
      <w:tr w:rsidR="006D2D28" w:rsidRPr="006D2D28" w:rsidTr="008C7E46">
        <w:trPr>
          <w:trHeight w:val="6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28" w:rsidRPr="00D83F22" w:rsidRDefault="006D2D28" w:rsidP="006D2D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83F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Максимально 30 баллов</w:t>
            </w:r>
          </w:p>
        </w:tc>
      </w:tr>
      <w:tr w:rsidR="006D2D28" w:rsidRPr="006D2D28" w:rsidTr="008C7E46"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3F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3F22">
              <w:rPr>
                <w:rFonts w:ascii="Times New Roman" w:hAnsi="Times New Roman" w:cs="Times New Roman"/>
                <w:sz w:val="24"/>
                <w:szCs w:val="24"/>
              </w:rPr>
              <w:t>Дано название выставки метафорическое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3F22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6D2D28" w:rsidRPr="006D2D28" w:rsidTr="008C7E4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28" w:rsidRPr="00D83F22" w:rsidRDefault="006D2D28" w:rsidP="006D2D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3F22">
              <w:rPr>
                <w:rFonts w:ascii="Times New Roman" w:hAnsi="Times New Roman" w:cs="Times New Roman"/>
                <w:sz w:val="24"/>
                <w:szCs w:val="24"/>
              </w:rPr>
              <w:t>Дано название номинативное выставки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3F22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6D2D28" w:rsidRPr="006D2D28" w:rsidTr="008C7E4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28" w:rsidRPr="00D83F22" w:rsidRDefault="006D2D28" w:rsidP="006D2D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3F22">
              <w:rPr>
                <w:rFonts w:ascii="Times New Roman" w:hAnsi="Times New Roman" w:cs="Times New Roman"/>
                <w:sz w:val="24"/>
                <w:szCs w:val="24"/>
              </w:rPr>
              <w:t>Дано девиз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3F22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6D2D28" w:rsidRPr="006D2D28" w:rsidTr="008C7E4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28" w:rsidRPr="00D83F22" w:rsidRDefault="006D2D28" w:rsidP="006D2D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3F22">
              <w:rPr>
                <w:rFonts w:ascii="Times New Roman" w:hAnsi="Times New Roman" w:cs="Times New Roman"/>
                <w:sz w:val="24"/>
                <w:szCs w:val="24"/>
              </w:rPr>
              <w:t>Ответ не дан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3F22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</w:tr>
      <w:tr w:rsidR="006D2D28" w:rsidRPr="006D2D28" w:rsidTr="008C7E4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28" w:rsidRPr="00D83F22" w:rsidRDefault="006D2D28" w:rsidP="006D2D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83F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Максимально </w:t>
            </w:r>
            <w:r w:rsidRPr="00D83F22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3 балла</w:t>
            </w:r>
            <w:r w:rsidRPr="00D83F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</w:tr>
      <w:tr w:rsidR="006D2D28" w:rsidRPr="006D2D28" w:rsidTr="008C7E46"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3F2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3F22">
              <w:rPr>
                <w:rFonts w:ascii="Times New Roman" w:hAnsi="Times New Roman" w:cs="Times New Roman"/>
                <w:sz w:val="24"/>
                <w:szCs w:val="24"/>
              </w:rPr>
              <w:t>Ученик свободно отвечает на вопросы по содержанию презентации (не более 2 вопросов)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3F22">
              <w:rPr>
                <w:rFonts w:ascii="Times New Roman" w:hAnsi="Times New Roman" w:cs="Times New Roman"/>
                <w:i/>
                <w:sz w:val="24"/>
                <w:szCs w:val="24"/>
              </w:rPr>
              <w:t>По 1 баллу за правильный ответ</w:t>
            </w:r>
          </w:p>
        </w:tc>
      </w:tr>
      <w:tr w:rsidR="006D2D28" w:rsidRPr="006D2D28" w:rsidTr="008C7E46">
        <w:trPr>
          <w:trHeight w:val="4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28" w:rsidRPr="00D83F22" w:rsidRDefault="006D2D28" w:rsidP="006D2D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83F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Максимально 2 балла </w:t>
            </w:r>
          </w:p>
        </w:tc>
      </w:tr>
      <w:tr w:rsidR="006D2D28" w:rsidRPr="006D2D28" w:rsidTr="008C7E46"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3F2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3F22">
              <w:rPr>
                <w:rFonts w:ascii="Times New Roman" w:hAnsi="Times New Roman" w:cs="Times New Roman"/>
                <w:sz w:val="24"/>
                <w:szCs w:val="24"/>
              </w:rPr>
              <w:t>Рассмотрено творчество художника в соотнесении с особенностями художественно-исторического времени (не более 5 соотнесений).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3F22">
              <w:rPr>
                <w:rFonts w:ascii="Times New Roman" w:hAnsi="Times New Roman" w:cs="Times New Roman"/>
                <w:i/>
                <w:sz w:val="24"/>
                <w:szCs w:val="24"/>
              </w:rPr>
              <w:t>По 3 балла за каждое упоминание</w:t>
            </w:r>
          </w:p>
        </w:tc>
      </w:tr>
      <w:tr w:rsidR="006D2D28" w:rsidRPr="006D2D28" w:rsidTr="008C7E4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28" w:rsidRPr="00D83F22" w:rsidRDefault="006D2D28" w:rsidP="006D2D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3F22">
              <w:rPr>
                <w:rFonts w:ascii="Times New Roman" w:hAnsi="Times New Roman" w:cs="Times New Roman"/>
                <w:sz w:val="24"/>
                <w:szCs w:val="24"/>
              </w:rPr>
              <w:t>Рассмотрено творчество художника без соотнесении с особенностями художественно-исторического времени (не более 5 соотнесений).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3F22">
              <w:rPr>
                <w:rFonts w:ascii="Times New Roman" w:hAnsi="Times New Roman" w:cs="Times New Roman"/>
                <w:i/>
                <w:sz w:val="24"/>
                <w:szCs w:val="24"/>
              </w:rPr>
              <w:t>По 2 балла за каждое упоминание</w:t>
            </w:r>
          </w:p>
        </w:tc>
      </w:tr>
      <w:tr w:rsidR="006D2D28" w:rsidRPr="006D2D28" w:rsidTr="008C7E46">
        <w:trPr>
          <w:trHeight w:val="6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28" w:rsidRPr="00D83F22" w:rsidRDefault="006D2D28" w:rsidP="006D2D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83F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Максимально 15 баллов</w:t>
            </w:r>
          </w:p>
        </w:tc>
      </w:tr>
      <w:tr w:rsidR="006D2D28" w:rsidRPr="006D2D28" w:rsidTr="008C7E46">
        <w:trPr>
          <w:trHeight w:val="645"/>
        </w:trPr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3F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3F22">
              <w:rPr>
                <w:rFonts w:ascii="Times New Roman" w:hAnsi="Times New Roman" w:cs="Times New Roman"/>
                <w:sz w:val="24"/>
                <w:szCs w:val="24"/>
              </w:rPr>
              <w:t>Представлен диалог культур (рассмотрена связь произведений художника с предшествующими или последующими явлениями искусства (не более 5 соотнесений).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3F22">
              <w:rPr>
                <w:rFonts w:ascii="Times New Roman" w:hAnsi="Times New Roman" w:cs="Times New Roman"/>
                <w:i/>
                <w:sz w:val="24"/>
                <w:szCs w:val="24"/>
              </w:rPr>
              <w:t>По 3 балла за каждое соотнесение</w:t>
            </w:r>
          </w:p>
        </w:tc>
      </w:tr>
      <w:tr w:rsidR="006D2D28" w:rsidRPr="006D2D28" w:rsidTr="008C7E46">
        <w:trPr>
          <w:trHeight w:val="91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28" w:rsidRPr="00D83F22" w:rsidRDefault="006D2D28" w:rsidP="006D2D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83F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Максимально 15 баллов</w:t>
            </w:r>
          </w:p>
        </w:tc>
      </w:tr>
      <w:tr w:rsidR="006D2D28" w:rsidRPr="006D2D28" w:rsidTr="008C7E46"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3F2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3F22">
              <w:rPr>
                <w:rFonts w:ascii="Times New Roman" w:hAnsi="Times New Roman" w:cs="Times New Roman"/>
                <w:sz w:val="24"/>
                <w:szCs w:val="24"/>
              </w:rPr>
              <w:t>Состав презентации (8 слайдов, не считая титульный и заключительный)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83F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</w:tr>
      <w:tr w:rsidR="006D2D28" w:rsidRPr="006D2D28" w:rsidTr="008C7E4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28" w:rsidRPr="00D83F22" w:rsidRDefault="006D2D28" w:rsidP="006D2D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3F22">
              <w:rPr>
                <w:rFonts w:ascii="Times New Roman" w:hAnsi="Times New Roman" w:cs="Times New Roman"/>
                <w:sz w:val="24"/>
                <w:szCs w:val="24"/>
              </w:rPr>
              <w:t xml:space="preserve">Состав презентации больше или меньше 8 слайдов, не считая титульный и заключительный 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3F22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</w:tr>
      <w:tr w:rsidR="006D2D28" w:rsidRPr="006D2D28" w:rsidTr="008C7E4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28" w:rsidRPr="00D83F22" w:rsidRDefault="006D2D28" w:rsidP="006D2D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3F22">
              <w:rPr>
                <w:rFonts w:ascii="Times New Roman" w:hAnsi="Times New Roman" w:cs="Times New Roman"/>
                <w:sz w:val="24"/>
                <w:szCs w:val="24"/>
              </w:rPr>
              <w:t>Даны 4 ссылки на 4 редких источника (книги, сайты библиотек, сайты музеев), оформленных по ГОСТ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3F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 3 балла за каждый редкий источник </w:t>
            </w:r>
          </w:p>
        </w:tc>
      </w:tr>
      <w:tr w:rsidR="006D2D28" w:rsidRPr="006D2D28" w:rsidTr="008C7E46">
        <w:trPr>
          <w:trHeight w:val="2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28" w:rsidRPr="00D83F22" w:rsidRDefault="006D2D28" w:rsidP="006D2D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3F22">
              <w:rPr>
                <w:rFonts w:ascii="Times New Roman" w:hAnsi="Times New Roman" w:cs="Times New Roman"/>
                <w:sz w:val="24"/>
                <w:szCs w:val="24"/>
              </w:rPr>
              <w:t>Даны 3 или 2 ссылки на 3-2 редких источника,  оформленных  по ГОСТ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3F22">
              <w:rPr>
                <w:rFonts w:ascii="Times New Roman" w:hAnsi="Times New Roman" w:cs="Times New Roman"/>
                <w:i/>
                <w:sz w:val="24"/>
                <w:szCs w:val="24"/>
              </w:rPr>
              <w:t>По 3 балла за каждую</w:t>
            </w:r>
          </w:p>
        </w:tc>
      </w:tr>
      <w:tr w:rsidR="006D2D28" w:rsidRPr="006D2D28" w:rsidTr="008C7E46">
        <w:trPr>
          <w:trHeight w:val="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28" w:rsidRPr="00D83F22" w:rsidRDefault="006D2D28" w:rsidP="006D2D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3F22">
              <w:rPr>
                <w:rFonts w:ascii="Times New Roman" w:hAnsi="Times New Roman" w:cs="Times New Roman"/>
                <w:sz w:val="24"/>
                <w:szCs w:val="24"/>
              </w:rPr>
              <w:t>Ссылок нет на редкие источники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3F22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</w:tr>
      <w:tr w:rsidR="006D2D28" w:rsidRPr="006D2D28" w:rsidTr="008C7E46">
        <w:trPr>
          <w:trHeight w:val="1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28" w:rsidRPr="00D83F22" w:rsidRDefault="006D2D28" w:rsidP="006D2D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3F22">
              <w:rPr>
                <w:rFonts w:ascii="Times New Roman" w:hAnsi="Times New Roman" w:cs="Times New Roman"/>
                <w:sz w:val="24"/>
                <w:szCs w:val="24"/>
              </w:rPr>
              <w:t>Ссылки даны не по ГОСТ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3F22">
              <w:rPr>
                <w:rFonts w:ascii="Times New Roman" w:hAnsi="Times New Roman" w:cs="Times New Roman"/>
                <w:i/>
                <w:sz w:val="24"/>
                <w:szCs w:val="24"/>
              </w:rPr>
              <w:t>По 1 баллу за каждую ссылку на редкий источник</w:t>
            </w:r>
          </w:p>
        </w:tc>
      </w:tr>
      <w:tr w:rsidR="006D2D28" w:rsidRPr="006D2D28" w:rsidTr="008C7E46">
        <w:trPr>
          <w:trHeight w:val="1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28" w:rsidRPr="00D83F22" w:rsidRDefault="006D2D28" w:rsidP="006D2D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83F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Максимально 12</w:t>
            </w:r>
          </w:p>
        </w:tc>
      </w:tr>
      <w:tr w:rsidR="006D2D28" w:rsidRPr="006D2D28" w:rsidTr="008C7E46">
        <w:trPr>
          <w:trHeight w:val="345"/>
        </w:trPr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3F2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3F22">
              <w:rPr>
                <w:rFonts w:ascii="Times New Roman" w:hAnsi="Times New Roman" w:cs="Times New Roman"/>
                <w:sz w:val="24"/>
                <w:szCs w:val="24"/>
              </w:rPr>
              <w:t>Дан список иных источников не более 5, оформленных по ГОСТ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3F22">
              <w:rPr>
                <w:rFonts w:ascii="Times New Roman" w:hAnsi="Times New Roman" w:cs="Times New Roman"/>
                <w:sz w:val="24"/>
                <w:szCs w:val="24"/>
              </w:rPr>
              <w:t>По 1 баллу за каждую</w:t>
            </w:r>
          </w:p>
        </w:tc>
      </w:tr>
      <w:tr w:rsidR="006D2D28" w:rsidRPr="006D2D28" w:rsidTr="008C7E46">
        <w:trPr>
          <w:trHeight w:val="2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28" w:rsidRPr="00D83F22" w:rsidRDefault="006D2D28" w:rsidP="006D2D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3F22">
              <w:rPr>
                <w:rFonts w:ascii="Times New Roman" w:hAnsi="Times New Roman" w:cs="Times New Roman"/>
                <w:sz w:val="24"/>
                <w:szCs w:val="24"/>
              </w:rPr>
              <w:t>Дан список иных источников не более 5, оформленных  не по ГОСТ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3F22">
              <w:rPr>
                <w:rFonts w:ascii="Times New Roman" w:hAnsi="Times New Roman" w:cs="Times New Roman"/>
                <w:sz w:val="24"/>
                <w:szCs w:val="24"/>
              </w:rPr>
              <w:t>По 0,5 балла за каждую</w:t>
            </w:r>
          </w:p>
        </w:tc>
      </w:tr>
      <w:tr w:rsidR="006D2D28" w:rsidRPr="006D2D28" w:rsidTr="008C7E46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28" w:rsidRPr="00D83F22" w:rsidRDefault="006D2D28" w:rsidP="006D2D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3F22">
              <w:rPr>
                <w:rFonts w:ascii="Times New Roman" w:hAnsi="Times New Roman" w:cs="Times New Roman"/>
                <w:sz w:val="24"/>
                <w:szCs w:val="24"/>
              </w:rPr>
              <w:t>Нет ссылок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3F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D2D28" w:rsidRPr="006D2D28" w:rsidTr="008C7E46">
        <w:trPr>
          <w:trHeight w:val="1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28" w:rsidRPr="00D83F22" w:rsidRDefault="006D2D28" w:rsidP="006D2D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83F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Максимально 5</w:t>
            </w:r>
          </w:p>
        </w:tc>
      </w:tr>
      <w:tr w:rsidR="006D2D28" w:rsidRPr="006D2D28" w:rsidTr="008C7E46">
        <w:tc>
          <w:tcPr>
            <w:tcW w:w="7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28" w:rsidRPr="00D83F22" w:rsidRDefault="006D2D28" w:rsidP="006D2D28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3F22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Максимальный балл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D28" w:rsidRPr="00D83F22" w:rsidRDefault="006D2D28" w:rsidP="006D2D2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3F22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6D2D28" w:rsidRPr="006D2D28" w:rsidRDefault="006D2D28" w:rsidP="006D2D2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6D2D28" w:rsidRPr="006D2D28" w:rsidRDefault="006D2D28" w:rsidP="006D2D2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6D2D28">
        <w:rPr>
          <w:rFonts w:ascii="Times New Roman" w:hAnsi="Times New Roman" w:cs="Times New Roman"/>
          <w:b/>
          <w:sz w:val="24"/>
          <w:szCs w:val="24"/>
        </w:rPr>
        <w:t>Ответы не могут и недолжны повторять ключи.</w:t>
      </w:r>
    </w:p>
    <w:p w:rsidR="006D2D28" w:rsidRPr="006D2D28" w:rsidRDefault="006D2D28" w:rsidP="006D2D2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D2D28" w:rsidRPr="006D2D28" w:rsidRDefault="006D2D28" w:rsidP="006D2D28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6D2D28">
        <w:rPr>
          <w:rFonts w:ascii="Times New Roman" w:hAnsi="Times New Roman" w:cs="Times New Roman"/>
          <w:b/>
          <w:i/>
          <w:sz w:val="24"/>
          <w:szCs w:val="24"/>
        </w:rPr>
        <w:t>Для справки:</w:t>
      </w:r>
    </w:p>
    <w:p w:rsidR="006D2D28" w:rsidRPr="006D2D28" w:rsidRDefault="006D2D28" w:rsidP="006D2D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D2D28">
        <w:rPr>
          <w:rFonts w:ascii="Times New Roman" w:hAnsi="Times New Roman" w:cs="Times New Roman"/>
          <w:sz w:val="24"/>
          <w:szCs w:val="24"/>
        </w:rPr>
        <w:t>Алекса́ндр</w:t>
      </w:r>
      <w:proofErr w:type="spellEnd"/>
      <w:r w:rsidRPr="006D2D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2D28">
        <w:rPr>
          <w:rFonts w:ascii="Times New Roman" w:hAnsi="Times New Roman" w:cs="Times New Roman"/>
          <w:sz w:val="24"/>
          <w:szCs w:val="24"/>
        </w:rPr>
        <w:t>Порфи́рьевич</w:t>
      </w:r>
      <w:proofErr w:type="spellEnd"/>
      <w:r w:rsidRPr="006D2D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2D28">
        <w:rPr>
          <w:rFonts w:ascii="Times New Roman" w:hAnsi="Times New Roman" w:cs="Times New Roman"/>
          <w:sz w:val="24"/>
          <w:szCs w:val="24"/>
        </w:rPr>
        <w:t>Бороди́н</w:t>
      </w:r>
      <w:proofErr w:type="spellEnd"/>
      <w:r w:rsidRPr="006D2D28">
        <w:rPr>
          <w:rFonts w:ascii="Times New Roman" w:hAnsi="Times New Roman" w:cs="Times New Roman"/>
          <w:sz w:val="24"/>
          <w:szCs w:val="24"/>
        </w:rPr>
        <w:t xml:space="preserve"> (31 октября (12 ноября) 1833, Санкт-Петербург — 15 (27) февраля 1887, там же) — русский композитор, химик-органик, общественный деятель, медик. Участник «Могучей кучки».</w:t>
      </w:r>
    </w:p>
    <w:p w:rsidR="006D2D28" w:rsidRPr="006D2D28" w:rsidRDefault="006D2D28" w:rsidP="006D2D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2D28" w:rsidRPr="006D2D28" w:rsidRDefault="006D2D28" w:rsidP="006D2D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Бородин </w:t>
      </w:r>
      <w:r w:rsidRPr="006D2D28">
        <w:rPr>
          <w:rFonts w:ascii="Times New Roman" w:hAnsi="Times New Roman" w:cs="Times New Roman"/>
          <w:b/>
          <w:sz w:val="24"/>
          <w:szCs w:val="24"/>
        </w:rPr>
        <w:t xml:space="preserve">в диалоге культур: </w:t>
      </w:r>
    </w:p>
    <w:p w:rsidR="006D2D28" w:rsidRDefault="006D2D28" w:rsidP="006D2D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2D28">
        <w:rPr>
          <w:rFonts w:ascii="Times New Roman" w:hAnsi="Times New Roman" w:cs="Times New Roman"/>
          <w:sz w:val="24"/>
          <w:szCs w:val="24"/>
        </w:rPr>
        <w:t>Под влиянием М. А. Балакирева, В. В. Стасова и других участников этого творческого объединения сложилась музыкально-эстетическая позиция Бородина как приверженца русской национальной школы в музыке и последователя М. И. Глинки.</w:t>
      </w:r>
    </w:p>
    <w:p w:rsidR="006D2D28" w:rsidRPr="006D2D28" w:rsidRDefault="006D2D28" w:rsidP="006D2D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2D28">
        <w:rPr>
          <w:rFonts w:ascii="Times New Roman" w:hAnsi="Times New Roman" w:cs="Times New Roman"/>
          <w:sz w:val="24"/>
          <w:szCs w:val="24"/>
        </w:rPr>
        <w:t>Когда советский искусствовед Владимир Блок писал об эпичности Симфонии ми-бемоль мажор Петра Ильича Чайковского, то он возводил её истоки к творчеству Александра Бородина и указывал, что первые темы этой симфонии появились в записной книжке Чайковского как раз тогда, когда он готовился в качестве дирижёра познакомить зарубежную аудиторию с Первой симфонией Бородина и сама эта симфония написана именно в ми-бемоль мажоре, как и произведение самого Чайковского[46].</w:t>
      </w:r>
    </w:p>
    <w:p w:rsidR="006D2D28" w:rsidRPr="006D2D28" w:rsidRDefault="006D2D28" w:rsidP="006D2D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2D28">
        <w:rPr>
          <w:rFonts w:ascii="Times New Roman" w:hAnsi="Times New Roman" w:cs="Times New Roman"/>
          <w:sz w:val="24"/>
          <w:szCs w:val="24"/>
        </w:rPr>
        <w:t xml:space="preserve">Традиции музыки Бородина восприняли советские композиторы С. С. Прокофьев, Ю. А. </w:t>
      </w:r>
      <w:proofErr w:type="spellStart"/>
      <w:r w:rsidRPr="006D2D28">
        <w:rPr>
          <w:rFonts w:ascii="Times New Roman" w:hAnsi="Times New Roman" w:cs="Times New Roman"/>
          <w:sz w:val="24"/>
          <w:szCs w:val="24"/>
        </w:rPr>
        <w:t>Шапорин</w:t>
      </w:r>
      <w:proofErr w:type="spellEnd"/>
      <w:r w:rsidRPr="006D2D28">
        <w:rPr>
          <w:rFonts w:ascii="Times New Roman" w:hAnsi="Times New Roman" w:cs="Times New Roman"/>
          <w:sz w:val="24"/>
          <w:szCs w:val="24"/>
        </w:rPr>
        <w:t>, Р. М. Глиэр, Г. В. Свиридов, А. И. Хачатурян и др.</w:t>
      </w:r>
    </w:p>
    <w:p w:rsidR="006D2D28" w:rsidRPr="006D2D28" w:rsidRDefault="006D2D28" w:rsidP="006D2D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2D28">
        <w:rPr>
          <w:rFonts w:ascii="Times New Roman" w:hAnsi="Times New Roman" w:cs="Times New Roman"/>
          <w:sz w:val="24"/>
          <w:szCs w:val="24"/>
        </w:rPr>
        <w:t>Музыка Бородина легла в основу американского мюзикла на ориентальную тему «Кисмет» (1953); особенно популярной стала песня «</w:t>
      </w:r>
      <w:proofErr w:type="spellStart"/>
      <w:r w:rsidRPr="006D2D28">
        <w:rPr>
          <w:rFonts w:ascii="Times New Roman" w:hAnsi="Times New Roman" w:cs="Times New Roman"/>
          <w:sz w:val="24"/>
          <w:szCs w:val="24"/>
        </w:rPr>
        <w:t>Stranger</w:t>
      </w:r>
      <w:proofErr w:type="spellEnd"/>
      <w:r w:rsidRPr="006D2D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2D28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6D2D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2D28">
        <w:rPr>
          <w:rFonts w:ascii="Times New Roman" w:hAnsi="Times New Roman" w:cs="Times New Roman"/>
          <w:sz w:val="24"/>
          <w:szCs w:val="24"/>
        </w:rPr>
        <w:t>Paradise</w:t>
      </w:r>
      <w:proofErr w:type="spellEnd"/>
      <w:r w:rsidRPr="006D2D28">
        <w:rPr>
          <w:rFonts w:ascii="Times New Roman" w:hAnsi="Times New Roman" w:cs="Times New Roman"/>
          <w:sz w:val="24"/>
          <w:szCs w:val="24"/>
        </w:rPr>
        <w:t xml:space="preserve">», представляющая собой обработку хора Бородина «Улетай на крыльях ветра» (с 1954 года песню с успехом исполнял Тони </w:t>
      </w:r>
      <w:proofErr w:type="spellStart"/>
      <w:r w:rsidRPr="006D2D28">
        <w:rPr>
          <w:rFonts w:ascii="Times New Roman" w:hAnsi="Times New Roman" w:cs="Times New Roman"/>
          <w:sz w:val="24"/>
          <w:szCs w:val="24"/>
        </w:rPr>
        <w:t>Беннетт</w:t>
      </w:r>
      <w:proofErr w:type="spellEnd"/>
      <w:r w:rsidRPr="006D2D28">
        <w:rPr>
          <w:rFonts w:ascii="Times New Roman" w:hAnsi="Times New Roman" w:cs="Times New Roman"/>
          <w:sz w:val="24"/>
          <w:szCs w:val="24"/>
        </w:rPr>
        <w:t xml:space="preserve">). Позднейшая обработка того же хора (1997) принадлежит афроамериканскому рэперу </w:t>
      </w:r>
      <w:proofErr w:type="spellStart"/>
      <w:r w:rsidRPr="006D2D28">
        <w:rPr>
          <w:rFonts w:ascii="Times New Roman" w:hAnsi="Times New Roman" w:cs="Times New Roman"/>
          <w:sz w:val="24"/>
          <w:szCs w:val="24"/>
        </w:rPr>
        <w:t>Warren</w:t>
      </w:r>
      <w:proofErr w:type="spellEnd"/>
      <w:r w:rsidRPr="006D2D28">
        <w:rPr>
          <w:rFonts w:ascii="Times New Roman" w:hAnsi="Times New Roman" w:cs="Times New Roman"/>
          <w:sz w:val="24"/>
          <w:szCs w:val="24"/>
        </w:rPr>
        <w:t xml:space="preserve"> G.</w:t>
      </w:r>
    </w:p>
    <w:p w:rsidR="006D2D28" w:rsidRDefault="006D2D28" w:rsidP="006D2D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2D28">
        <w:rPr>
          <w:rFonts w:ascii="Times New Roman" w:hAnsi="Times New Roman" w:cs="Times New Roman"/>
          <w:b/>
          <w:sz w:val="24"/>
          <w:szCs w:val="24"/>
        </w:rPr>
        <w:t xml:space="preserve">Музеи </w:t>
      </w:r>
      <w:r>
        <w:rPr>
          <w:rFonts w:ascii="Times New Roman" w:hAnsi="Times New Roman" w:cs="Times New Roman"/>
          <w:b/>
          <w:sz w:val="24"/>
          <w:szCs w:val="24"/>
        </w:rPr>
        <w:t>Бородина</w:t>
      </w:r>
    </w:p>
    <w:p w:rsidR="006D2D28" w:rsidRDefault="006D2D28" w:rsidP="006D2D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2D28">
        <w:rPr>
          <w:rFonts w:ascii="Times New Roman" w:hAnsi="Times New Roman" w:cs="Times New Roman"/>
          <w:sz w:val="24"/>
          <w:szCs w:val="24"/>
        </w:rPr>
        <w:t>Дом-музей им. А.П. Бородина в с. Давыдово – филиал МУК «</w:t>
      </w:r>
      <w:proofErr w:type="spellStart"/>
      <w:r w:rsidRPr="006D2D28">
        <w:rPr>
          <w:rFonts w:ascii="Times New Roman" w:hAnsi="Times New Roman" w:cs="Times New Roman"/>
          <w:sz w:val="24"/>
          <w:szCs w:val="24"/>
        </w:rPr>
        <w:t>Камешковский</w:t>
      </w:r>
      <w:proofErr w:type="spellEnd"/>
      <w:r w:rsidRPr="006D2D28">
        <w:rPr>
          <w:rFonts w:ascii="Times New Roman" w:hAnsi="Times New Roman" w:cs="Times New Roman"/>
          <w:sz w:val="24"/>
          <w:szCs w:val="24"/>
        </w:rPr>
        <w:t xml:space="preserve"> районный краеведческий музей»</w:t>
      </w:r>
    </w:p>
    <w:p w:rsidR="006D2D28" w:rsidRPr="006D2D28" w:rsidRDefault="006D2D28" w:rsidP="006D2D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D2D28" w:rsidRPr="006D2D28" w:rsidRDefault="006D2D28" w:rsidP="006D2D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2D28">
        <w:rPr>
          <w:rFonts w:ascii="Times New Roman" w:hAnsi="Times New Roman" w:cs="Times New Roman"/>
          <w:b/>
          <w:sz w:val="24"/>
          <w:szCs w:val="24"/>
        </w:rPr>
        <w:t>Образец ссылок:</w:t>
      </w:r>
    </w:p>
    <w:p w:rsidR="006D2D28" w:rsidRPr="006D2D28" w:rsidRDefault="006D2D28" w:rsidP="006D2D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2D28">
        <w:rPr>
          <w:rFonts w:ascii="Times New Roman" w:hAnsi="Times New Roman" w:cs="Times New Roman"/>
          <w:sz w:val="24"/>
          <w:szCs w:val="24"/>
        </w:rPr>
        <w:t>Книга</w:t>
      </w:r>
    </w:p>
    <w:p w:rsidR="006D2D28" w:rsidRPr="006D2D28" w:rsidRDefault="006D2D28" w:rsidP="006D2D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2D28">
        <w:rPr>
          <w:rFonts w:ascii="Times New Roman" w:hAnsi="Times New Roman" w:cs="Times New Roman"/>
          <w:sz w:val="24"/>
          <w:szCs w:val="24"/>
        </w:rPr>
        <w:t xml:space="preserve">Азиатская Россия в геополитической и цивилизационной динамике, XVI–XX вв. / В. В. Алексеев, Е. В. Алексеева, К. И. Зубков, И. В. </w:t>
      </w:r>
      <w:proofErr w:type="spellStart"/>
      <w:r w:rsidRPr="006D2D28">
        <w:rPr>
          <w:rFonts w:ascii="Times New Roman" w:hAnsi="Times New Roman" w:cs="Times New Roman"/>
          <w:sz w:val="24"/>
          <w:szCs w:val="24"/>
        </w:rPr>
        <w:t>Побережников</w:t>
      </w:r>
      <w:proofErr w:type="spellEnd"/>
      <w:r w:rsidRPr="006D2D28">
        <w:rPr>
          <w:rFonts w:ascii="Times New Roman" w:hAnsi="Times New Roman" w:cs="Times New Roman"/>
          <w:sz w:val="24"/>
          <w:szCs w:val="24"/>
        </w:rPr>
        <w:t>. М.: Наука, 2004. 600 с.</w:t>
      </w:r>
    </w:p>
    <w:p w:rsidR="006D2D28" w:rsidRPr="006D2D28" w:rsidRDefault="006D2D28" w:rsidP="006D2D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2D28">
        <w:rPr>
          <w:rFonts w:ascii="Times New Roman" w:hAnsi="Times New Roman" w:cs="Times New Roman"/>
          <w:sz w:val="24"/>
          <w:szCs w:val="24"/>
        </w:rPr>
        <w:t>Зверева К. Е., Зверев В. А. Как Сибирь училась читать: школа, грамотность и книга в русской деревне конца XIX – начала XX в. Новосибирск: НГПУ, 2013. 237 с.</w:t>
      </w:r>
    </w:p>
    <w:p w:rsidR="006D2D28" w:rsidRPr="006D2D28" w:rsidRDefault="006D2D28" w:rsidP="006D2D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D2D28" w:rsidRPr="006D2D28" w:rsidRDefault="006D2D28" w:rsidP="006D2D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2D28">
        <w:rPr>
          <w:rFonts w:ascii="Times New Roman" w:hAnsi="Times New Roman" w:cs="Times New Roman"/>
          <w:sz w:val="24"/>
          <w:szCs w:val="24"/>
        </w:rPr>
        <w:t>Статьи из журналов</w:t>
      </w:r>
    </w:p>
    <w:p w:rsidR="006D2D28" w:rsidRPr="006D2D28" w:rsidRDefault="006D2D28" w:rsidP="006D2D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2D28">
        <w:rPr>
          <w:rFonts w:ascii="Times New Roman" w:hAnsi="Times New Roman" w:cs="Times New Roman"/>
          <w:sz w:val="24"/>
          <w:szCs w:val="24"/>
        </w:rPr>
        <w:t>Автор(ы) (указываются все авторы). Заглавие статьи: сведения, относящиеся к заглавию // Название журнала. Год выпуска. Номер выпуска. Страницы.</w:t>
      </w:r>
    </w:p>
    <w:p w:rsidR="006D2D28" w:rsidRPr="006D2D28" w:rsidRDefault="006D2D28" w:rsidP="006D2D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D2D28" w:rsidRPr="006D2D28" w:rsidRDefault="006D2D28" w:rsidP="006D2D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2D28">
        <w:rPr>
          <w:rFonts w:ascii="Times New Roman" w:hAnsi="Times New Roman" w:cs="Times New Roman"/>
          <w:sz w:val="24"/>
          <w:szCs w:val="24"/>
        </w:rPr>
        <w:t xml:space="preserve">Родигина Н. Н. Сибирское переселение в восприятии русских провинциальных чиновников второй половины XIX в. // Вестник НГУ. Сер. История, филология. 2003. Т. 2. </w:t>
      </w:r>
      <w:proofErr w:type="spellStart"/>
      <w:r w:rsidRPr="006D2D28">
        <w:rPr>
          <w:rFonts w:ascii="Times New Roman" w:hAnsi="Times New Roman" w:cs="Times New Roman"/>
          <w:sz w:val="24"/>
          <w:szCs w:val="24"/>
        </w:rPr>
        <w:t>Вып</w:t>
      </w:r>
      <w:proofErr w:type="spellEnd"/>
      <w:r w:rsidRPr="006D2D28">
        <w:rPr>
          <w:rFonts w:ascii="Times New Roman" w:hAnsi="Times New Roman" w:cs="Times New Roman"/>
          <w:sz w:val="24"/>
          <w:szCs w:val="24"/>
        </w:rPr>
        <w:t>. 2. С. 46–55.</w:t>
      </w:r>
    </w:p>
    <w:p w:rsidR="006D2D28" w:rsidRPr="006D2D28" w:rsidRDefault="006D2D28" w:rsidP="006D2D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D2D28" w:rsidRPr="006D2D28" w:rsidRDefault="006D2D28" w:rsidP="006D2D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2D28">
        <w:rPr>
          <w:rFonts w:ascii="Times New Roman" w:hAnsi="Times New Roman" w:cs="Times New Roman"/>
          <w:sz w:val="24"/>
          <w:szCs w:val="24"/>
        </w:rPr>
        <w:t>Статьи из электронных журналов</w:t>
      </w:r>
    </w:p>
    <w:p w:rsidR="006D2D28" w:rsidRPr="006D2D28" w:rsidRDefault="006D2D28" w:rsidP="006D2D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D2D28">
        <w:rPr>
          <w:rFonts w:ascii="Times New Roman" w:hAnsi="Times New Roman" w:cs="Times New Roman"/>
          <w:sz w:val="24"/>
          <w:szCs w:val="24"/>
        </w:rPr>
        <w:t>Коновец</w:t>
      </w:r>
      <w:proofErr w:type="spellEnd"/>
      <w:r w:rsidRPr="006D2D28">
        <w:rPr>
          <w:rFonts w:ascii="Times New Roman" w:hAnsi="Times New Roman" w:cs="Times New Roman"/>
          <w:sz w:val="24"/>
          <w:szCs w:val="24"/>
        </w:rPr>
        <w:t xml:space="preserve"> Л.Н., Безрукова Н.П., Лопатина Т.Н. Информационные образовательные ресурсы для системы повышения квалификации и переподготовки среднего медицинского персонала // Современные проблемы науки и образования. 2018. № 4. URL: http://www.science-education.ru/ru/article/view?id=27861 (дата обращения: </w:t>
      </w:r>
      <w:proofErr w:type="spellStart"/>
      <w:r w:rsidRPr="006D2D28">
        <w:rPr>
          <w:rFonts w:ascii="Times New Roman" w:hAnsi="Times New Roman" w:cs="Times New Roman"/>
          <w:sz w:val="24"/>
          <w:szCs w:val="24"/>
        </w:rPr>
        <w:t>чч.мм.гггг</w:t>
      </w:r>
      <w:proofErr w:type="spellEnd"/>
      <w:r w:rsidRPr="006D2D28">
        <w:rPr>
          <w:rFonts w:ascii="Times New Roman" w:hAnsi="Times New Roman" w:cs="Times New Roman"/>
          <w:sz w:val="24"/>
          <w:szCs w:val="24"/>
        </w:rPr>
        <w:t>).</w:t>
      </w:r>
    </w:p>
    <w:p w:rsidR="006D2D28" w:rsidRPr="006D2D28" w:rsidRDefault="006D2D28" w:rsidP="006D2D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2D28">
        <w:rPr>
          <w:rFonts w:ascii="Times New Roman" w:eastAsia="Calibri" w:hAnsi="Times New Roman" w:cs="Times New Roman"/>
          <w:sz w:val="24"/>
          <w:szCs w:val="24"/>
        </w:rPr>
        <w:t>Кириллов Н. О пермской науке [Электронный ресурс]. URL: http://www/researcherat.ru/index.php=58 (дата обращения: 25.01.2018).</w:t>
      </w:r>
    </w:p>
    <w:p w:rsidR="006D2D28" w:rsidRPr="006D2D28" w:rsidRDefault="006D2D28" w:rsidP="006D2D28">
      <w:bookmarkStart w:id="0" w:name="_GoBack"/>
      <w:bookmarkEnd w:id="0"/>
    </w:p>
    <w:sectPr w:rsidR="006D2D28" w:rsidRPr="006D2D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D28"/>
    <w:rsid w:val="00286DBC"/>
    <w:rsid w:val="003345CA"/>
    <w:rsid w:val="003906FC"/>
    <w:rsid w:val="006D2D28"/>
    <w:rsid w:val="009131B4"/>
    <w:rsid w:val="009574CD"/>
    <w:rsid w:val="00D83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EB0A95-7B32-4542-AFBD-2674A90BF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2D2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5">
    <w:name w:val="Сетка таблицы5"/>
    <w:basedOn w:val="a1"/>
    <w:uiPriority w:val="39"/>
    <w:rsid w:val="006D2D2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2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955</Words>
  <Characters>5446</Characters>
  <Application>Microsoft Office Word</Application>
  <DocSecurity>0</DocSecurity>
  <Lines>45</Lines>
  <Paragraphs>12</Paragraphs>
  <ScaleCrop>false</ScaleCrop>
  <Company/>
  <LinksUpToDate>false</LinksUpToDate>
  <CharactersWithSpaces>6389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</cp:revision>
  <dcterms:created xsi:type="dcterms:W3CDTF">2023-10-29T12:55:00Z</dcterms:created>
  <dcterms:modified xsi:type="dcterms:W3CDTF">2023-11-10T02:47:00Z</dcterms:modified>
</cp:coreProperties>
</file>